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Kierownik Jednostki Samorządu Terytorialnego (dalej JST) - w rozumieniu art. 33 ust. 3 Ustawy z dnia 8 marca 1990 r. o samorządzie gminnym  (tj. Dz. U. z 2022 r. poz. 559 , 583)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  oraz przepisów art. 4 ust. 5 Ustawy o petycjach ( tj. Dz.U. 2018 poz. 870) 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Data dostarczenia  zgodna z dyspozycją art. 61 pkt. 2 Ustawy Kodeks Cywilny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1740)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Preambuła Wniosku/Petycji*: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Celem niniejszego wniosku jest współdziałanie z Gminą/Miastem w zakresie corocznego wdrażana obowiązkowych, wskazanych przez Ustawodawcę środków poprawy efektywności energetycznej - co nakazuje art. 6 Ustawy o efektywności energetycznej.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Jednym z wymienionych przez Ustawodawcę wzmiankowanych środków - jest realizacja przedsięwzięcia termomodernizacyjnego w rozumieniu ustawy o wspieraniu termomodernizacji”</w:t>
      </w:r>
    </w:p>
    <w:p w:rsidR="00477BB0" w:rsidRPr="00DF6116" w:rsidRDefault="00477BB0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Podstawą naszego wniosku są również przepisy Ustawy z dnia 14 grudnia 2012 r. o odpadach (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. Dz. U. z 2022 r. poz. 699. 2022-04-07)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szczególności - ex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professo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łącząc uzasadniony interes pro publico bono z naszym know-how pragniemy współdziałać z Decydentami w podjęciu działań w obszarze termomodernizacji z zastosowaniem płyt styropianowych  w technologi</w:t>
      </w:r>
      <w:r w:rsidR="008D2AC2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EPS, XPS, etc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Oczywiście poddamy się wszelkim procedurom dotyczącym wydatkowania środków publicznych, złożymy oferty optymalizacyjne - zgodnie z art. 241 KPA, etc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Ponadto: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Ustawa o efektywności energetycznej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2021 r. poz. 468.Dz. U. 2016 poz. 831), nakłada na Decydentów z Jednostek Sektora Administracji Publicznej - permanentne wdrażanie “środków poprawy efektywności energetycznej” - scilicet art. 6 tejże ustawy - jak pisaliśmy powyżej -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inter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alia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  ...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realizacja przedsięwzięcia termomodernizacyjnego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 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Na mocy art. 61 Konstytucji RP, w trybie Ustawy z dnia 6 września 2001 r. o dostępie do informacji publicznej 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2022 r. poz. 902.), Ustawy z dnia 11 lipca 2014 r. o petycjach  (tj. Dz.U. 2018 poz. 870) w związku z art. 241 Ustawy z dnia 14 czerwca 1960 r. Kodeks postępowania administracyjnego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2021 r. poz. 735 , 2052 )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w kontekście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ustawy o odpadach</w:t>
      </w:r>
      <w:r w:rsidRPr="00DF6116">
        <w:rPr>
          <w:sz w:val="19"/>
          <w:szCs w:val="19"/>
        </w:rPr>
        <w:t xml:space="preserve">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. Dz. U. z 2022 r. poz. 699. 2022-04-07), ustawy o utrzymaniu czystości i porządku w gminach, ustawy  o wspieraniu termomodernizacji i remontów oraz o centralnej ewidencji emisyjności budynków,  ustawy o efektywności energetycznej, wnosimy o udzielenie informacji publicznej, w przedmiocie: 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283610" w:rsidRPr="00DF6116" w:rsidRDefault="0028361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Osnowa Wniosku: 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§1.1)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Spisu punktów selektywnej zbiórki odpadów komunalnych właściwych miejscowo dla terenu Gminy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,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danych  kontaktowe Urzędnika, który w zakresie powierzonych mu kompetencji i zadań  nadzoruje sprawy dot. wyżej wymienionych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PSZOK’ów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 - scilicet:  (Imię i nazwisko, adres do korespondencji e-mail, tel. i stanowisko służbowe Urzędnika) 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§1.2)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Rocznych ilości zbieranych w PSZOK odpadów styropianu czyli EPS (budowlanego, z rozbiórek, kształtek ochronnych dla mebli, sprzętu AGD)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-  wszystko za 2021 r.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§1.3)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Uzyskania Informacji dot.  dalszego zagospodarowania zebranych odpadów styropianu (kierowane do instalacji RIPOK – adres, lub kontakt do </w:t>
      </w:r>
      <w:proofErr w:type="spellStart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recyklera</w:t>
      </w:r>
      <w:proofErr w:type="spellEnd"/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). W szczególności – interesują nas losy strumienia. 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§1.4)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Opisu zadań jakie gmina wdrożyła w ciągu ostatnich  5 lat w zakresie przedsięwzięć termomodernizacyjnych. </w:t>
      </w:r>
    </w:p>
    <w:p w:rsidR="00283610" w:rsidRPr="00DF6116" w:rsidRDefault="00283610" w:rsidP="00283610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lastRenderedPageBreak/>
        <w:t>§1.5)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 Środków poprawy efektywności energetycznej w zakresie termomodernizacji, które wdraża Kierownik JST w 2022 r., zarezerwowanych na to środków finansowych oraz stanu realizacji tego przedsięwzięcia termomodernizacyjnego  z </w:t>
      </w:r>
      <w:r w:rsidR="00603B04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informacją 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o korzystaniu z technologii ociepleń EPS, XPS.</w:t>
      </w:r>
    </w:p>
    <w:p w:rsidR="002A3580" w:rsidRPr="00DF6116" w:rsidRDefault="002A3580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*Petycja odrębna: </w:t>
      </w:r>
    </w:p>
    <w:p w:rsidR="00A50DC8" w:rsidRPr="00DF6116" w:rsidRDefault="00283610" w:rsidP="00A50DC8">
      <w:pPr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Wnosimy petycję do Kierownika JST o umieszczenie na Oficjalnej Stronie WWW Gminy lub w BIP -  infografiki PSPS o postępowaniu z odpadami EPS (styropianu). 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(infografika dostarczona przez Zamawiającego)</w:t>
      </w: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 xml:space="preserve"> - </w:t>
      </w:r>
      <w:r w:rsidR="00A50DC8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vide załącznik.</w:t>
      </w: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Zdaniem wnoszącego - niniejsze pismo należy go procedować dwutorowo w trybie ustawy o petycjach i ustawy o dostępie do inf. publicznej  - dla zmniejszenia marnotrawstwa papieru i procedur biurokratycznych wniosek i petycję przesyłamy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en-bloc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- w jednym piśmie.  </w:t>
      </w: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B37263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*</w:t>
      </w:r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Nie jest to łączenie trybów - zatem prosimy kwalifikować niniejsze pisma jako dwa środki prawne - wniosek  i odrębną petycję   - vide -  J. Borkowski (w:) B. Adamiak, J. Borkowski, Kodeks postępowania…, s. 668; por. także art. 12 ust. 1 komentowanej ustawy - dostępne w sieci Internet.  </w:t>
      </w: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W razie wątpliwości co do trybu jaki należy zastosować do naszego pisma - wnosimy o bezwzględne zastosowanie dyspozycji art. 222 Ustawy z dnia 14 czerwca 1960 r. Kodeks postępowania administracyjnego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2020 r. poz. 256, 695) </w:t>
      </w:r>
    </w:p>
    <w:p w:rsidR="00397869" w:rsidRPr="00DF6116" w:rsidRDefault="00397869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Aby zachować pełną jawność i transparentność działań w trybie art. 8 Ustawy o petycjach - wnosimy o opublikowanie treści petycji  na stronie internetowej podmiotu rozpatrującego petycję lub urzędu go obsługującego (Adresata) – na co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petycjodawcy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niniejszym wyrażają zgodę. </w:t>
      </w:r>
    </w:p>
    <w:p w:rsidR="00924D32" w:rsidRPr="00DF6116" w:rsidRDefault="00924D32" w:rsidP="00924D32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Chcemy działać w pełni jawnie i transparentnie.   </w:t>
      </w:r>
    </w:p>
    <w:p w:rsidR="00924D32" w:rsidRPr="00DF6116" w:rsidRDefault="00924D32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Korespondując z brzmieniem art. 3 ust. 1 pkt. 1 Ustawy o dostępie do informacji publicznej (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2022 poz. 902) - zdaniem wnioskodawcy - dane te powinny być ad hoc dostępne w Urzędzie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– i ich kompletacja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nie wymaga działań związanych z długotrwałym ich przetwarzaniem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oraz 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dane te   wydają się szczególnie istotne z punktu widzenia interesu publicznego pro publico bono - nawiązując osnowy powyższego wniosku.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7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) Wnosimy o zwrotne potwierdzenie otrzymania niniejszego wniosku w trybie §7  Rozporządzenia Prezesa Rady Ministrów z dnia 8 stycznia 2002 r. w sprawie organizacji przyjmowania i rozpatrywania s. i wniosków. (Dz. U. z dnia 22 styczna 2002 r. Nr 5, poz. 46)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–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poczty elektronicznej: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:rsidR="006149EA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8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Wnosimy o to, aby odpowiedź w  przedmiocie powyższych pytań i petycji złożonych na mocy art. 63 Konstytucji RP - w związku z art.  241 KPA, została udzielona - zwrotnie na adres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 </w:t>
      </w:r>
      <w:r w:rsidR="00A53E4D"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termomodernizacja@samorzad.pl i srodowisko@producencistyropianu.pl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§</w:t>
      </w:r>
      <w:r w:rsidR="00B37263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9</w:t>
      </w: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) Wniosek został sygnowany bezpiecznym, kwalifikowanym podpisem elektronicznym - stosownie do wytycznych Ustawy z dnia 5 września 2016 r. o usługach zaufania oraz identyfikacji elektronicznej (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t.j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. Dz. U. z 2019 r. poz. 162, 1590)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Polskie Stowarzyszenie Producentów Styropianu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Puławska 72 lok. 1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02-603 Warszawa</w:t>
      </w:r>
    </w:p>
    <w:p w:rsidR="006149EA" w:rsidRPr="00DF6116" w:rsidRDefault="006149EA" w:rsidP="00A50DC8">
      <w:pPr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b/>
          <w:bCs/>
          <w:color w:val="000000"/>
          <w:sz w:val="19"/>
          <w:szCs w:val="19"/>
          <w:lang w:eastAsia="pl-PL"/>
        </w:rPr>
        <w:t>srodowisko@producencistyropianu.pl</w:t>
      </w:r>
    </w:p>
    <w:p w:rsidR="006149EA" w:rsidRPr="00DF6116" w:rsidRDefault="006149EA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Współwnioskodawca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: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Osoba Prawna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Szulc-Efekt sp. z o. o.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Prezes Zarządu - Adam Szulc 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ul. Poligonowa 1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04-051 Warszawa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nr KRS: 0000059459</w:t>
      </w:r>
    </w:p>
    <w:p w:rsidR="00A50DC8" w:rsidRPr="00DF6116" w:rsidRDefault="00A50DC8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 xml:space="preserve">Kapitał Zakładowy: 222.000,00 </w:t>
      </w:r>
      <w:proofErr w:type="spellStart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pln</w:t>
      </w:r>
      <w:proofErr w:type="spellEnd"/>
      <w:r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6B74EF" w:rsidP="00A50DC8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pl-PL"/>
        </w:rPr>
      </w:pPr>
      <w:hyperlink r:id="rId4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www.gmina.pl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   </w:t>
      </w:r>
      <w:hyperlink r:id="rId5" w:history="1">
        <w:r w:rsidR="00A50DC8" w:rsidRPr="00DF6116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pl-PL"/>
          </w:rPr>
          <w:t>www.samorzad.pl</w:t>
        </w:r>
      </w:hyperlink>
      <w:r w:rsidR="00A50DC8" w:rsidRPr="00DF6116">
        <w:rPr>
          <w:rFonts w:ascii="Arial" w:eastAsia="Times New Roman" w:hAnsi="Arial" w:cs="Arial"/>
          <w:color w:val="000000"/>
          <w:sz w:val="19"/>
          <w:szCs w:val="19"/>
          <w:lang w:eastAsia="pl-PL"/>
        </w:rPr>
        <w:t> </w:t>
      </w:r>
    </w:p>
    <w:p w:rsidR="00A50DC8" w:rsidRPr="00DF6116" w:rsidRDefault="00A50DC8" w:rsidP="00A50DC8">
      <w:pPr>
        <w:jc w:val="both"/>
        <w:rPr>
          <w:rFonts w:ascii="Arial" w:hAnsi="Arial" w:cs="Arial"/>
          <w:sz w:val="19"/>
          <w:szCs w:val="19"/>
        </w:rPr>
      </w:pPr>
    </w:p>
    <w:sectPr w:rsidR="00A50DC8" w:rsidRPr="00DF6116" w:rsidSect="006B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A50DC8"/>
    <w:rsid w:val="00283610"/>
    <w:rsid w:val="002A3580"/>
    <w:rsid w:val="00397869"/>
    <w:rsid w:val="00477BB0"/>
    <w:rsid w:val="00603B04"/>
    <w:rsid w:val="006149EA"/>
    <w:rsid w:val="006A4E55"/>
    <w:rsid w:val="006B74EF"/>
    <w:rsid w:val="008D2AC2"/>
    <w:rsid w:val="00924D32"/>
    <w:rsid w:val="00A50DC8"/>
    <w:rsid w:val="00A53E4D"/>
    <w:rsid w:val="00AE4076"/>
    <w:rsid w:val="00B37263"/>
    <w:rsid w:val="00BD6097"/>
    <w:rsid w:val="00C47331"/>
    <w:rsid w:val="00DF6116"/>
    <w:rsid w:val="00F4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4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DC8"/>
  </w:style>
  <w:style w:type="character" w:styleId="Hipercze">
    <w:name w:val="Hyperlink"/>
    <w:basedOn w:val="Domylnaczcionkaakapitu"/>
    <w:uiPriority w:val="99"/>
    <w:unhideWhenUsed/>
    <w:rsid w:val="00A50D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726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morzad.pl" TargetMode="Externa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Patrycja Czaja</cp:lastModifiedBy>
  <cp:revision>2</cp:revision>
  <dcterms:created xsi:type="dcterms:W3CDTF">2022-07-21T09:32:00Z</dcterms:created>
  <dcterms:modified xsi:type="dcterms:W3CDTF">2022-07-21T09:32:00Z</dcterms:modified>
</cp:coreProperties>
</file>